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64" w:rsidRPr="00AF5364" w:rsidRDefault="00AF5364" w:rsidP="00A35CE3">
      <w:pPr>
        <w:spacing w:after="0"/>
        <w:jc w:val="center"/>
        <w:rPr>
          <w:sz w:val="32"/>
          <w:szCs w:val="32"/>
        </w:rPr>
      </w:pPr>
      <w:r w:rsidRPr="001D6162">
        <w:rPr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" name="Picture 1" descr="NatEng_72dpi_colo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Eng_72dpi_colou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62">
        <w:rPr>
          <w:color w:val="00B050"/>
          <w:sz w:val="28"/>
          <w:szCs w:val="28"/>
        </w:rPr>
        <w:t>GAIT BARROWS NATIONAL NATURE RESERVE</w:t>
      </w:r>
    </w:p>
    <w:p w:rsidR="00AF5364" w:rsidRDefault="00AF5364" w:rsidP="00A35CE3">
      <w:pPr>
        <w:spacing w:after="0"/>
        <w:jc w:val="center"/>
        <w:rPr>
          <w:sz w:val="44"/>
          <w:szCs w:val="44"/>
        </w:rPr>
      </w:pPr>
      <w:r w:rsidRPr="00FF0BE3">
        <w:rPr>
          <w:sz w:val="44"/>
          <w:szCs w:val="44"/>
        </w:rPr>
        <w:t>LITTL</w:t>
      </w:r>
      <w:r w:rsidR="00FF0BE3" w:rsidRPr="00FF0BE3">
        <w:rPr>
          <w:sz w:val="44"/>
          <w:szCs w:val="44"/>
        </w:rPr>
        <w:t>E HAWES WATER PROJECT</w:t>
      </w:r>
    </w:p>
    <w:p w:rsidR="00FF0BE3" w:rsidRPr="00FF0BE3" w:rsidRDefault="001D6162" w:rsidP="00A35CE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DROP IN @ GASKELL HALL</w:t>
      </w:r>
    </w:p>
    <w:p w:rsidR="00AF5364" w:rsidRDefault="00AF5364" w:rsidP="00AF5364">
      <w:pPr>
        <w:jc w:val="center"/>
        <w:rPr>
          <w:sz w:val="48"/>
          <w:szCs w:val="48"/>
        </w:rPr>
      </w:pPr>
      <w:r>
        <w:rPr>
          <w:rFonts w:cs="Arial"/>
          <w:noProof/>
          <w:sz w:val="96"/>
          <w:szCs w:val="96"/>
          <w:lang w:eastAsia="en-GB"/>
        </w:rPr>
        <w:drawing>
          <wp:inline distT="0" distB="0" distL="0" distR="0">
            <wp:extent cx="5153025" cy="2790825"/>
            <wp:effectExtent l="0" t="0" r="9525" b="9525"/>
            <wp:docPr id="2" name="Picture 2" descr="DJI_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I_05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42996" r="3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3" w:rsidRPr="00D911B4" w:rsidRDefault="00AF5364" w:rsidP="00AF5364">
      <w:pPr>
        <w:spacing w:line="270" w:lineRule="atLeast"/>
        <w:jc w:val="both"/>
        <w:rPr>
          <w:rFonts w:ascii="Helvetica" w:hAnsi="Helvetica" w:cs="Helvetica"/>
          <w:color w:val="00B050"/>
          <w:szCs w:val="24"/>
        </w:rPr>
      </w:pPr>
      <w:r w:rsidRPr="00AF5364">
        <w:rPr>
          <w:rFonts w:ascii="Helvetica" w:hAnsi="Helvetica" w:cs="Helvetica"/>
          <w:color w:val="000000"/>
          <w:szCs w:val="24"/>
        </w:rPr>
        <w:t>If you’d like to find out more about the</w:t>
      </w:r>
      <w:r w:rsidR="00A35CE3">
        <w:rPr>
          <w:rFonts w:ascii="Helvetica" w:hAnsi="Helvetica" w:cs="Helvetica"/>
          <w:color w:val="000000"/>
          <w:szCs w:val="24"/>
        </w:rPr>
        <w:t xml:space="preserve"> restoration</w:t>
      </w:r>
      <w:r w:rsidRPr="00AF5364">
        <w:rPr>
          <w:rFonts w:ascii="Helvetica" w:hAnsi="Helvetica" w:cs="Helvetica"/>
          <w:color w:val="000000"/>
          <w:szCs w:val="24"/>
        </w:rPr>
        <w:t xml:space="preserve"> plans for Little Hawes Water at Gait Barrows National Nature Reserve, Natural England will be hosting</w:t>
      </w:r>
      <w:r w:rsidR="00FF0BE3">
        <w:rPr>
          <w:rFonts w:ascii="Helvetica" w:hAnsi="Helvetica" w:cs="Helvetica"/>
          <w:color w:val="000000"/>
          <w:szCs w:val="24"/>
        </w:rPr>
        <w:t xml:space="preserve"> a drop in session at The Green Room, Gaskell Hall in Silverdale between </w:t>
      </w:r>
      <w:r w:rsidR="00FF0BE3">
        <w:rPr>
          <w:rFonts w:ascii="Helvetica" w:hAnsi="Helvetica" w:cs="Helvetica"/>
          <w:color w:val="FF0000"/>
          <w:szCs w:val="24"/>
        </w:rPr>
        <w:t xml:space="preserve">10am and 1pm </w:t>
      </w:r>
      <w:r w:rsidR="00D911B4">
        <w:rPr>
          <w:rFonts w:ascii="Helvetica" w:hAnsi="Helvetica" w:cs="Helvetica"/>
          <w:color w:val="000000" w:themeColor="text1"/>
          <w:szCs w:val="24"/>
        </w:rPr>
        <w:t xml:space="preserve">on </w:t>
      </w:r>
      <w:r w:rsidR="00D911B4">
        <w:rPr>
          <w:rFonts w:ascii="Helvetica" w:hAnsi="Helvetica" w:cs="Helvetica"/>
          <w:color w:val="00B050"/>
          <w:szCs w:val="24"/>
        </w:rPr>
        <w:t>Saturday 3</w:t>
      </w:r>
      <w:r w:rsidR="00D911B4" w:rsidRPr="00D911B4">
        <w:rPr>
          <w:rFonts w:ascii="Helvetica" w:hAnsi="Helvetica" w:cs="Helvetica"/>
          <w:color w:val="00B050"/>
          <w:szCs w:val="24"/>
          <w:vertAlign w:val="superscript"/>
        </w:rPr>
        <w:t>rd</w:t>
      </w:r>
      <w:r w:rsidR="00D911B4">
        <w:rPr>
          <w:rFonts w:ascii="Helvetica" w:hAnsi="Helvetica" w:cs="Helvetica"/>
          <w:color w:val="00B050"/>
          <w:szCs w:val="24"/>
        </w:rPr>
        <w:t xml:space="preserve"> Feb.</w:t>
      </w:r>
    </w:p>
    <w:p w:rsidR="00AF5364" w:rsidRPr="00FF0BE3" w:rsidRDefault="00A35CE3" w:rsidP="00FF0BE3">
      <w:pPr>
        <w:spacing w:line="270" w:lineRule="atLeast"/>
        <w:jc w:val="both"/>
        <w:rPr>
          <w:rFonts w:ascii="Helvetica" w:hAnsi="Helvetica" w:cs="Helvetica"/>
          <w:color w:val="000000"/>
          <w:szCs w:val="24"/>
          <w:lang w:eastAsia="en-GB"/>
        </w:rPr>
      </w:pPr>
      <w:r>
        <w:rPr>
          <w:rFonts w:ascii="Helvetica" w:hAnsi="Helvetica" w:cs="Helvetica"/>
          <w:color w:val="000000"/>
          <w:szCs w:val="24"/>
        </w:rPr>
        <w:t>Feel free to pop</w:t>
      </w:r>
      <w:r w:rsidR="00D911B4">
        <w:rPr>
          <w:rFonts w:ascii="Helvetica" w:hAnsi="Helvetica" w:cs="Helvetica"/>
          <w:color w:val="000000"/>
          <w:szCs w:val="24"/>
        </w:rPr>
        <w:t xml:space="preserve"> in and say hello</w:t>
      </w:r>
      <w:r>
        <w:rPr>
          <w:rFonts w:ascii="Helvetica" w:hAnsi="Helvetica" w:cs="Helvetica"/>
          <w:color w:val="000000"/>
          <w:szCs w:val="24"/>
        </w:rPr>
        <w:t xml:space="preserve">. We’ll have information and maps about the project and we’d be happy to answer any questions you may have. </w:t>
      </w:r>
      <w:r w:rsidR="00AF5364" w:rsidRPr="00AF5364">
        <w:rPr>
          <w:rFonts w:ascii="Helvetica" w:hAnsi="Helvetica" w:cs="Helvetica"/>
          <w:color w:val="000000"/>
          <w:szCs w:val="24"/>
        </w:rPr>
        <w:t xml:space="preserve">Alternatively, feel free to get in touch with Glen Swainson (Senior Reserve Manager at Gait Barrows) at </w:t>
      </w:r>
      <w:hyperlink r:id="rId7" w:history="1">
        <w:r w:rsidR="00AF5364" w:rsidRPr="00AF5364">
          <w:rPr>
            <w:rStyle w:val="Hyperlink"/>
            <w:rFonts w:ascii="Helvetica" w:hAnsi="Helvetica" w:cs="Helvetica"/>
            <w:szCs w:val="24"/>
          </w:rPr>
          <w:t>glen.swainson@naturalengland.org.uk</w:t>
        </w:r>
      </w:hyperlink>
      <w:r w:rsidR="001D6162">
        <w:rPr>
          <w:rFonts w:ascii="Helvetica" w:hAnsi="Helvetica" w:cs="Helvetica"/>
          <w:color w:val="000000"/>
          <w:szCs w:val="24"/>
        </w:rPr>
        <w:t xml:space="preserve"> if you have any other queries.</w:t>
      </w:r>
      <w:bookmarkStart w:id="0" w:name="_GoBack"/>
      <w:bookmarkEnd w:id="0"/>
    </w:p>
    <w:p w:rsidR="00A35CE3" w:rsidRDefault="00FF0BE3" w:rsidP="00A35CE3">
      <w:pPr>
        <w:jc w:val="center"/>
        <w:rPr>
          <w:sz w:val="16"/>
          <w:szCs w:val="16"/>
        </w:rPr>
      </w:pPr>
      <w:r w:rsidRPr="00FF0BE3">
        <w:rPr>
          <w:noProof/>
          <w:sz w:val="40"/>
          <w:szCs w:val="40"/>
          <w:lang w:eastAsia="en-GB"/>
        </w:rPr>
        <w:drawing>
          <wp:inline distT="0" distB="0" distL="0" distR="0">
            <wp:extent cx="5172075" cy="2676525"/>
            <wp:effectExtent l="0" t="0" r="9525" b="9525"/>
            <wp:docPr id="3" name="Picture 3" descr="C:\Users\m178832\Desktop\Hawes Water circa 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78832\Desktop\Hawes Water circa 19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1" cy="26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62" w:rsidRPr="00A35CE3" w:rsidRDefault="001D6162" w:rsidP="00A35CE3">
      <w:pPr>
        <w:jc w:val="center"/>
        <w:rPr>
          <w:sz w:val="16"/>
          <w:szCs w:val="16"/>
        </w:rPr>
      </w:pPr>
      <w:r>
        <w:rPr>
          <w:sz w:val="16"/>
          <w:szCs w:val="16"/>
        </w:rPr>
        <w:t>North End of Hawes Water circa 1900.</w:t>
      </w:r>
    </w:p>
    <w:sectPr w:rsidR="001D6162" w:rsidRPr="00A35CE3" w:rsidSect="00587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64"/>
    <w:rsid w:val="000A1D71"/>
    <w:rsid w:val="001D6162"/>
    <w:rsid w:val="00587AB3"/>
    <w:rsid w:val="008D3FB3"/>
    <w:rsid w:val="00A35CE3"/>
    <w:rsid w:val="00AF5364"/>
    <w:rsid w:val="00CD0DCF"/>
    <w:rsid w:val="00D911B4"/>
    <w:rsid w:val="00EB42F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4273-380E-4594-9A30-8760965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53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len.swainson@naturalengland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8316-A3A0-47CA-BAFF-821280C8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Swainson, Glen (NE)</dc:creator>
  <cp:keywords/>
  <dc:description/>
  <cp:lastModifiedBy>Swainson, Glen (NE)</cp:lastModifiedBy>
  <cp:revision>3</cp:revision>
  <cp:lastPrinted>2017-10-04T10:25:00Z</cp:lastPrinted>
  <dcterms:created xsi:type="dcterms:W3CDTF">2018-01-25T14:20:00Z</dcterms:created>
  <dcterms:modified xsi:type="dcterms:W3CDTF">2018-01-25T17:43:00Z</dcterms:modified>
</cp:coreProperties>
</file>